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225D09"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7777777" w:rsidR="00C47CDC" w:rsidRPr="0025265A" w:rsidRDefault="00C47CDC" w:rsidP="00C47CDC">
      <w:pPr>
        <w:spacing w:before="120" w:after="360" w:line="240" w:lineRule="auto"/>
        <w:jc w:val="center"/>
        <w:rPr>
          <w:rFonts w:cs="Calibri"/>
          <w:b/>
          <w:sz w:val="36"/>
          <w:szCs w:val="36"/>
        </w:rPr>
      </w:pPr>
      <w:r w:rsidRPr="00342245">
        <w:rPr>
          <w:rFonts w:cs="Calibri"/>
          <w:b/>
          <w:noProof/>
          <w:sz w:val="28"/>
          <w:szCs w:val="28"/>
        </w:rPr>
        <w:drawing>
          <wp:inline distT="0" distB="0" distL="0" distR="0" wp14:anchorId="0BA9185A" wp14:editId="7117E59F">
            <wp:extent cx="1881505" cy="246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1505" cy="246380"/>
                    </a:xfrm>
                    <a:prstGeom prst="rect">
                      <a:avLst/>
                    </a:prstGeom>
                    <a:noFill/>
                    <a:ln>
                      <a:noFill/>
                    </a:ln>
                  </pic:spPr>
                </pic:pic>
              </a:graphicData>
            </a:graphic>
          </wp:inline>
        </w:drawing>
      </w:r>
    </w:p>
    <w:p w14:paraId="401818F3" w14:textId="7E1381D7" w:rsidR="00D57865" w:rsidRPr="00042D99" w:rsidRDefault="00590458" w:rsidP="00D57865">
      <w:pPr>
        <w:spacing w:after="120" w:line="216" w:lineRule="auto"/>
        <w:jc w:val="center"/>
        <w:rPr>
          <w:b/>
          <w:bCs/>
          <w:sz w:val="38"/>
          <w:szCs w:val="38"/>
          <w:u w:val="single"/>
        </w:rPr>
      </w:pPr>
      <w:bookmarkStart w:id="0" w:name="_Hlk46925722"/>
      <w:r w:rsidRPr="00042D99">
        <w:rPr>
          <w:b/>
          <w:bCs/>
          <w:sz w:val="38"/>
          <w:szCs w:val="38"/>
          <w:u w:val="single"/>
        </w:rPr>
        <w:t xml:space="preserve">With Working from Home </w:t>
      </w:r>
      <w:r w:rsidR="00042D99" w:rsidRPr="00042D99">
        <w:rPr>
          <w:b/>
          <w:bCs/>
          <w:sz w:val="38"/>
          <w:szCs w:val="38"/>
          <w:u w:val="single"/>
        </w:rPr>
        <w:t xml:space="preserve">Becoming </w:t>
      </w:r>
      <w:r w:rsidRPr="00042D99">
        <w:rPr>
          <w:b/>
          <w:bCs/>
          <w:sz w:val="38"/>
          <w:szCs w:val="38"/>
          <w:u w:val="single"/>
        </w:rPr>
        <w:t>the New Norm, How Can You Stay Productive and Keep Your Gear Protected?</w:t>
      </w:r>
    </w:p>
    <w:p w14:paraId="22615514" w14:textId="1866E061" w:rsidR="00C47CDC" w:rsidRPr="00590458" w:rsidRDefault="00C546DA" w:rsidP="009F6CF9">
      <w:pPr>
        <w:spacing w:after="180" w:line="216" w:lineRule="auto"/>
        <w:jc w:val="center"/>
        <w:rPr>
          <w:b/>
          <w:bCs/>
          <w:spacing w:val="-8"/>
          <w:sz w:val="26"/>
          <w:szCs w:val="26"/>
          <w:u w:val="single"/>
        </w:rPr>
      </w:pPr>
      <w:r>
        <w:rPr>
          <w:b/>
          <w:bCs/>
          <w:spacing w:val="-8"/>
          <w:sz w:val="26"/>
          <w:szCs w:val="26"/>
        </w:rPr>
        <w:t>30%</w:t>
      </w:r>
      <w:r w:rsidR="00590458" w:rsidRPr="00590458">
        <w:rPr>
          <w:b/>
          <w:bCs/>
          <w:spacing w:val="-8"/>
          <w:sz w:val="26"/>
          <w:szCs w:val="26"/>
        </w:rPr>
        <w:t xml:space="preserve"> of the World’s Workforce Expected To Continue Working </w:t>
      </w:r>
      <w:r>
        <w:rPr>
          <w:b/>
          <w:bCs/>
          <w:spacing w:val="-8"/>
          <w:sz w:val="26"/>
          <w:szCs w:val="26"/>
        </w:rPr>
        <w:t>Remotely</w:t>
      </w:r>
      <w:r w:rsidR="00590458" w:rsidRPr="00590458">
        <w:rPr>
          <w:b/>
          <w:bCs/>
          <w:spacing w:val="-8"/>
          <w:sz w:val="26"/>
          <w:szCs w:val="26"/>
        </w:rPr>
        <w:t xml:space="preserve"> After the Pandemic</w:t>
      </w:r>
    </w:p>
    <w:p w14:paraId="1CF2B170" w14:textId="3233CDD6" w:rsidR="00C546DA" w:rsidRPr="00935613" w:rsidRDefault="00C47CDC" w:rsidP="00C546DA">
      <w:pPr>
        <w:spacing w:after="120" w:line="252" w:lineRule="auto"/>
        <w:rPr>
          <w:sz w:val="24"/>
          <w:szCs w:val="24"/>
        </w:rPr>
      </w:pPr>
      <w:r w:rsidRPr="001D07F0">
        <w:rPr>
          <w:rFonts w:cs="Calibri"/>
          <w:i/>
          <w:color w:val="222222"/>
          <w:spacing w:val="4"/>
        </w:rPr>
        <w:t xml:space="preserve">ANAHEIM, CA </w:t>
      </w:r>
      <w:r w:rsidR="00CB73DE" w:rsidRPr="001D07F0">
        <w:rPr>
          <w:rFonts w:cs="Calibri"/>
          <w:i/>
          <w:color w:val="222222"/>
          <w:spacing w:val="4"/>
        </w:rPr>
        <w:t>(</w:t>
      </w:r>
      <w:r w:rsidR="00C546DA">
        <w:rPr>
          <w:rFonts w:cs="Calibri"/>
          <w:i/>
          <w:color w:val="222222"/>
          <w:spacing w:val="4"/>
        </w:rPr>
        <w:t>April 6</w:t>
      </w:r>
      <w:r w:rsidR="00CB73DE" w:rsidRPr="001D07F0">
        <w:rPr>
          <w:rFonts w:cs="Calibri"/>
          <w:i/>
          <w:color w:val="222222"/>
          <w:spacing w:val="4"/>
        </w:rPr>
        <w:t>, 2021</w:t>
      </w:r>
      <w:r w:rsidRPr="001D07F0">
        <w:rPr>
          <w:rFonts w:cs="Calibri"/>
          <w:i/>
          <w:color w:val="222222"/>
          <w:spacing w:val="4"/>
        </w:rPr>
        <w:t>)—</w:t>
      </w:r>
      <w:bookmarkStart w:id="1" w:name="_Hlk64024623"/>
      <w:bookmarkEnd w:id="0"/>
      <w:r w:rsidR="00C546DA" w:rsidRPr="00935613">
        <w:rPr>
          <w:sz w:val="24"/>
          <w:szCs w:val="24"/>
        </w:rPr>
        <w:t xml:space="preserve">Even before the COVID-19 pandemic hit, large numbers of U.S. employees were working from home. </w:t>
      </w:r>
      <w:r w:rsidR="00C546DA">
        <w:rPr>
          <w:sz w:val="24"/>
          <w:szCs w:val="24"/>
        </w:rPr>
        <w:t>In the past year, w</w:t>
      </w:r>
      <w:r w:rsidR="00C546DA" w:rsidRPr="00935613">
        <w:rPr>
          <w:sz w:val="24"/>
          <w:szCs w:val="24"/>
        </w:rPr>
        <w:t>ith the pandemic and ensuing lockdowns, that number has grown significantly</w:t>
      </w:r>
      <w:r w:rsidR="00C546DA">
        <w:rPr>
          <w:sz w:val="24"/>
          <w:szCs w:val="24"/>
        </w:rPr>
        <w:t xml:space="preserve">. </w:t>
      </w:r>
      <w:hyperlink r:id="rId7" w:history="1">
        <w:r w:rsidR="00C546DA">
          <w:rPr>
            <w:rStyle w:val="Hyperlink"/>
            <w:sz w:val="24"/>
            <w:szCs w:val="24"/>
          </w:rPr>
          <w:t>R</w:t>
        </w:r>
        <w:r w:rsidR="00C546DA" w:rsidRPr="00935613">
          <w:rPr>
            <w:rStyle w:val="Hyperlink"/>
            <w:sz w:val="24"/>
            <w:szCs w:val="24"/>
          </w:rPr>
          <w:t>ecent s</w:t>
        </w:r>
        <w:r w:rsidR="00C546DA">
          <w:rPr>
            <w:rStyle w:val="Hyperlink"/>
            <w:sz w:val="24"/>
            <w:szCs w:val="24"/>
          </w:rPr>
          <w:t>tudies</w:t>
        </w:r>
      </w:hyperlink>
      <w:r w:rsidR="00C546DA" w:rsidRPr="00935613">
        <w:rPr>
          <w:sz w:val="24"/>
          <w:szCs w:val="24"/>
        </w:rPr>
        <w:t xml:space="preserve"> </w:t>
      </w:r>
      <w:r w:rsidR="00C546DA">
        <w:rPr>
          <w:sz w:val="24"/>
          <w:szCs w:val="24"/>
        </w:rPr>
        <w:t xml:space="preserve">indicate </w:t>
      </w:r>
      <w:r w:rsidR="00C546DA" w:rsidRPr="00935613">
        <w:rPr>
          <w:sz w:val="24"/>
          <w:szCs w:val="24"/>
        </w:rPr>
        <w:t>many will continue to work remotely even after the pandemic ends. Some experts predict that upwards of 30% of the global workforce will be permanently working remotely by the end of 2021.</w:t>
      </w:r>
    </w:p>
    <w:p w14:paraId="258DC4E5" w14:textId="5E14A1EE" w:rsidR="00C546DA" w:rsidRPr="00935613" w:rsidRDefault="00C546DA" w:rsidP="00C546DA">
      <w:pPr>
        <w:spacing w:after="120" w:line="252" w:lineRule="auto"/>
        <w:rPr>
          <w:sz w:val="24"/>
          <w:szCs w:val="24"/>
        </w:rPr>
      </w:pPr>
      <w:r w:rsidRPr="00935613">
        <w:rPr>
          <w:sz w:val="24"/>
          <w:szCs w:val="24"/>
        </w:rPr>
        <w:t xml:space="preserve">With the likelihood of remote work becoming the new norm for many, the ability to </w:t>
      </w:r>
      <w:r w:rsidR="00480F64">
        <w:rPr>
          <w:sz w:val="24"/>
          <w:szCs w:val="24"/>
        </w:rPr>
        <w:t>stay</w:t>
      </w:r>
      <w:r w:rsidRPr="00935613">
        <w:rPr>
          <w:sz w:val="24"/>
          <w:szCs w:val="24"/>
        </w:rPr>
        <w:t xml:space="preserve"> productive while keeping</w:t>
      </w:r>
      <w:r>
        <w:rPr>
          <w:sz w:val="24"/>
          <w:szCs w:val="24"/>
        </w:rPr>
        <w:t xml:space="preserve"> </w:t>
      </w:r>
      <w:r w:rsidRPr="00935613">
        <w:rPr>
          <w:sz w:val="24"/>
          <w:szCs w:val="24"/>
        </w:rPr>
        <w:t>laptop</w:t>
      </w:r>
      <w:r>
        <w:rPr>
          <w:sz w:val="24"/>
          <w:szCs w:val="24"/>
        </w:rPr>
        <w:t>s</w:t>
      </w:r>
      <w:r w:rsidRPr="00935613">
        <w:rPr>
          <w:sz w:val="24"/>
          <w:szCs w:val="24"/>
        </w:rPr>
        <w:t>, tablet</w:t>
      </w:r>
      <w:r>
        <w:rPr>
          <w:sz w:val="24"/>
          <w:szCs w:val="24"/>
        </w:rPr>
        <w:t>s</w:t>
      </w:r>
      <w:r w:rsidRPr="00935613">
        <w:rPr>
          <w:sz w:val="24"/>
          <w:szCs w:val="24"/>
        </w:rPr>
        <w:t>, smartphone</w:t>
      </w:r>
      <w:r>
        <w:rPr>
          <w:sz w:val="24"/>
          <w:szCs w:val="24"/>
        </w:rPr>
        <w:t>s</w:t>
      </w:r>
      <w:r w:rsidRPr="00935613">
        <w:rPr>
          <w:sz w:val="24"/>
          <w:szCs w:val="24"/>
        </w:rPr>
        <w:t xml:space="preserve">, and other tech organized and safe is vital for </w:t>
      </w:r>
      <w:r>
        <w:rPr>
          <w:sz w:val="24"/>
          <w:szCs w:val="24"/>
        </w:rPr>
        <w:t xml:space="preserve">many professionals and their </w:t>
      </w:r>
      <w:r w:rsidRPr="00935613">
        <w:rPr>
          <w:sz w:val="24"/>
          <w:szCs w:val="24"/>
        </w:rPr>
        <w:t>co</w:t>
      </w:r>
      <w:r w:rsidR="00042D99">
        <w:rPr>
          <w:sz w:val="24"/>
          <w:szCs w:val="24"/>
        </w:rPr>
        <w:t>mpanies</w:t>
      </w:r>
      <w:r w:rsidRPr="00935613">
        <w:rPr>
          <w:sz w:val="24"/>
          <w:szCs w:val="24"/>
        </w:rPr>
        <w:t>.</w:t>
      </w:r>
    </w:p>
    <w:p w14:paraId="4AC7494D" w14:textId="47351265" w:rsidR="00C546DA" w:rsidRDefault="00C546DA" w:rsidP="00C546DA">
      <w:pPr>
        <w:spacing w:after="120" w:line="252" w:lineRule="auto"/>
        <w:rPr>
          <w:rFonts w:cstheme="minorHAnsi"/>
          <w:iCs/>
          <w:spacing w:val="4"/>
          <w:sz w:val="24"/>
          <w:szCs w:val="24"/>
        </w:rPr>
      </w:pPr>
      <w:r w:rsidRPr="00935613">
        <w:rPr>
          <w:rFonts w:cstheme="minorHAnsi"/>
          <w:iCs/>
          <w:spacing w:val="4"/>
          <w:sz w:val="24"/>
          <w:szCs w:val="24"/>
        </w:rPr>
        <w:t xml:space="preserve">“Whether you’re working from home or </w:t>
      </w:r>
      <w:r w:rsidRPr="00935613">
        <w:rPr>
          <w:rFonts w:cstheme="minorHAnsi"/>
          <w:sz w:val="24"/>
          <w:szCs w:val="24"/>
        </w:rPr>
        <w:t>returning to work in your offices or on the road, you can</w:t>
      </w:r>
      <w:r w:rsidRPr="00935613">
        <w:rPr>
          <w:rFonts w:cstheme="minorHAnsi"/>
          <w:iCs/>
          <w:spacing w:val="4"/>
          <w:sz w:val="24"/>
          <w:szCs w:val="24"/>
        </w:rPr>
        <w:t xml:space="preserve"> rely on Mobile Edge to help you </w:t>
      </w:r>
      <w:r w:rsidRPr="00935613">
        <w:rPr>
          <w:rFonts w:cstheme="minorHAnsi"/>
          <w:sz w:val="24"/>
          <w:szCs w:val="24"/>
        </w:rPr>
        <w:t>store, protect, and transport your gear safely,</w:t>
      </w:r>
      <w:r w:rsidRPr="00935613">
        <w:rPr>
          <w:rFonts w:cstheme="minorHAnsi"/>
          <w:iCs/>
          <w:spacing w:val="4"/>
          <w:sz w:val="24"/>
          <w:szCs w:val="24"/>
        </w:rPr>
        <w:t xml:space="preserve">” explains </w:t>
      </w:r>
      <w:r w:rsidRPr="00935613">
        <w:rPr>
          <w:rFonts w:cstheme="minorHAnsi"/>
          <w:sz w:val="24"/>
          <w:szCs w:val="24"/>
        </w:rPr>
        <w:t xml:space="preserve">Paul June, VP of Marketing for </w:t>
      </w:r>
      <w:hyperlink r:id="rId8" w:history="1">
        <w:r w:rsidRPr="00042D99">
          <w:rPr>
            <w:rStyle w:val="Hyperlink"/>
            <w:rFonts w:cstheme="minorHAnsi"/>
            <w:sz w:val="24"/>
            <w:szCs w:val="24"/>
          </w:rPr>
          <w:t>Mobile Edge</w:t>
        </w:r>
      </w:hyperlink>
      <w:r w:rsidRPr="00935613">
        <w:rPr>
          <w:rFonts w:cstheme="minorHAnsi"/>
          <w:sz w:val="24"/>
          <w:szCs w:val="24"/>
        </w:rPr>
        <w:t xml:space="preserve">. “Plus, our great lineup of </w:t>
      </w:r>
      <w:r w:rsidRPr="00935613">
        <w:rPr>
          <w:rFonts w:cstheme="minorHAnsi"/>
          <w:iCs/>
          <w:spacing w:val="4"/>
          <w:sz w:val="24"/>
          <w:szCs w:val="24"/>
        </w:rPr>
        <w:t>mobile power and other personal productivity accessories, keeps you connected and powered up wherever you are.”</w:t>
      </w:r>
    </w:p>
    <w:p w14:paraId="5A53ED15" w14:textId="03DF5B71" w:rsidR="00C546DA" w:rsidRPr="00F819D6" w:rsidRDefault="00C546DA" w:rsidP="00C546DA">
      <w:pPr>
        <w:spacing w:after="120" w:line="252" w:lineRule="auto"/>
        <w:rPr>
          <w:rFonts w:cstheme="minorHAnsi"/>
          <w:sz w:val="24"/>
          <w:szCs w:val="24"/>
          <w:shd w:val="clear" w:color="auto" w:fill="FFFFFF"/>
        </w:rPr>
      </w:pPr>
      <w:r w:rsidRPr="00F819D6">
        <w:rPr>
          <w:rFonts w:cstheme="minorHAnsi"/>
          <w:sz w:val="24"/>
          <w:szCs w:val="24"/>
        </w:rPr>
        <w:t xml:space="preserve">For power on the go, the ultra-portable </w:t>
      </w:r>
      <w:hyperlink r:id="rId9" w:history="1">
        <w:r w:rsidRPr="00F819D6">
          <w:rPr>
            <w:rStyle w:val="Hyperlink"/>
            <w:rFonts w:cstheme="minorHAnsi"/>
            <w:sz w:val="24"/>
            <w:szCs w:val="24"/>
          </w:rPr>
          <w:t>10,000mAh 18W PD+QC Fast Charge High-Capacity Power Bank</w:t>
        </w:r>
      </w:hyperlink>
      <w:r w:rsidRPr="00F819D6">
        <w:rPr>
          <w:rFonts w:cstheme="minorHAnsi"/>
          <w:sz w:val="24"/>
          <w:szCs w:val="24"/>
        </w:rPr>
        <w:t xml:space="preserve"> is perfect for charging smartphones and other mobile devices; </w:t>
      </w:r>
      <w:r w:rsidRPr="00F819D6">
        <w:rPr>
          <w:rFonts w:eastAsia="Times New Roman" w:cstheme="minorHAnsi"/>
          <w:sz w:val="24"/>
          <w:szCs w:val="24"/>
        </w:rPr>
        <w:t xml:space="preserve">while </w:t>
      </w:r>
      <w:r w:rsidRPr="00F819D6">
        <w:rPr>
          <w:rFonts w:cstheme="minorHAnsi"/>
          <w:sz w:val="24"/>
          <w:szCs w:val="24"/>
          <w:shd w:val="clear" w:color="auto" w:fill="FFFFFF"/>
        </w:rPr>
        <w:t>our</w:t>
      </w:r>
      <w:r w:rsidR="00355ABC">
        <w:rPr>
          <w:rFonts w:cstheme="minorHAnsi"/>
          <w:sz w:val="24"/>
          <w:szCs w:val="24"/>
          <w:shd w:val="clear" w:color="auto" w:fill="FFFFFF"/>
        </w:rPr>
        <w:t xml:space="preserve"> airplane-friendly </w:t>
      </w:r>
      <w:hyperlink r:id="rId10" w:history="1">
        <w:r w:rsidRPr="00F819D6">
          <w:rPr>
            <w:rStyle w:val="Hyperlink"/>
            <w:rFonts w:cstheme="minorHAnsi"/>
            <w:sz w:val="24"/>
            <w:szCs w:val="24"/>
            <w:shd w:val="clear" w:color="auto" w:fill="FFFFFF"/>
          </w:rPr>
          <w:t>Core Power AC USB 27,000mAh Portable Laptop Charger</w:t>
        </w:r>
      </w:hyperlink>
      <w:r w:rsidRPr="00F819D6">
        <w:rPr>
          <w:rStyle w:val="Hyperlink"/>
          <w:rFonts w:cstheme="minorHAnsi"/>
          <w:color w:val="auto"/>
          <w:sz w:val="24"/>
          <w:szCs w:val="24"/>
          <w:shd w:val="clear" w:color="auto" w:fill="FFFFFF"/>
        </w:rPr>
        <w:t xml:space="preserve">, </w:t>
      </w:r>
      <w:r w:rsidRPr="00F819D6">
        <w:rPr>
          <w:rFonts w:cstheme="minorHAnsi"/>
          <w:sz w:val="24"/>
          <w:szCs w:val="24"/>
          <w:shd w:val="clear" w:color="auto" w:fill="FFFFFF"/>
        </w:rPr>
        <w:t>with its universal AC outlet, is ideal for power-hungry laptops and gaming consoles.</w:t>
      </w:r>
    </w:p>
    <w:p w14:paraId="60BB1DDC" w14:textId="33023CBF" w:rsidR="00C546DA" w:rsidRPr="00F819D6" w:rsidRDefault="00C546DA" w:rsidP="00C546DA">
      <w:pPr>
        <w:spacing w:after="120" w:line="252" w:lineRule="auto"/>
        <w:rPr>
          <w:rFonts w:cstheme="minorHAnsi"/>
          <w:sz w:val="24"/>
          <w:szCs w:val="24"/>
        </w:rPr>
      </w:pPr>
      <w:r w:rsidRPr="00F819D6">
        <w:rPr>
          <w:rFonts w:cstheme="minorHAnsi"/>
          <w:sz w:val="24"/>
          <w:szCs w:val="24"/>
        </w:rPr>
        <w:t>For Q</w:t>
      </w:r>
      <w:r w:rsidR="00355ABC">
        <w:rPr>
          <w:rFonts w:cstheme="minorHAnsi"/>
          <w:sz w:val="24"/>
          <w:szCs w:val="24"/>
        </w:rPr>
        <w:t>i</w:t>
      </w:r>
      <w:r w:rsidRPr="00F819D6">
        <w:rPr>
          <w:rFonts w:cstheme="minorHAnsi"/>
          <w:sz w:val="24"/>
          <w:szCs w:val="24"/>
        </w:rPr>
        <w:t xml:space="preserve">-enabled smartphones, the </w:t>
      </w:r>
      <w:hyperlink r:id="rId11" w:history="1">
        <w:r w:rsidRPr="00F819D6">
          <w:rPr>
            <w:rStyle w:val="Hyperlink"/>
            <w:rFonts w:cstheme="minorHAnsi"/>
            <w:sz w:val="24"/>
            <w:szCs w:val="24"/>
          </w:rPr>
          <w:t>Mobile Edge Wireless Charging Mouse Pad</w:t>
        </w:r>
      </w:hyperlink>
      <w:r w:rsidRPr="00F819D6">
        <w:rPr>
          <w:rFonts w:cstheme="minorHAnsi"/>
          <w:sz w:val="24"/>
          <w:szCs w:val="24"/>
        </w:rPr>
        <w:t xml:space="preserve"> is a versatile 2-in-1 product that cuts down on desktop clutter by doubling as an ultra-slim mouse pad and wireless charger.</w:t>
      </w:r>
    </w:p>
    <w:p w14:paraId="05757BF5" w14:textId="77777777" w:rsidR="00C546DA" w:rsidRPr="00F819D6" w:rsidRDefault="00C546DA" w:rsidP="00C546DA">
      <w:pPr>
        <w:spacing w:after="120" w:line="252" w:lineRule="auto"/>
        <w:rPr>
          <w:rFonts w:cstheme="minorHAnsi"/>
          <w:sz w:val="24"/>
          <w:szCs w:val="24"/>
        </w:rPr>
      </w:pPr>
      <w:r w:rsidRPr="00F819D6">
        <w:rPr>
          <w:rFonts w:cstheme="minorHAnsi"/>
          <w:sz w:val="24"/>
          <w:szCs w:val="24"/>
        </w:rPr>
        <w:t xml:space="preserve">The </w:t>
      </w:r>
      <w:hyperlink r:id="rId12" w:history="1">
        <w:r w:rsidRPr="00F819D6">
          <w:rPr>
            <w:rStyle w:val="Hyperlink"/>
            <w:rFonts w:cstheme="minorHAnsi"/>
            <w:sz w:val="24"/>
            <w:szCs w:val="24"/>
          </w:rPr>
          <w:t>USB Wall Charger Turbo 6</w:t>
        </w:r>
      </w:hyperlink>
      <w:r w:rsidRPr="00F819D6">
        <w:rPr>
          <w:rFonts w:cstheme="minorHAnsi"/>
          <w:sz w:val="24"/>
          <w:szCs w:val="24"/>
        </w:rPr>
        <w:t xml:space="preserve"> transforms one wall outlet into a 6-port USB charging station. With 50 watts of power, it can charge up to six devices simultaneously at blazing fast speeds.</w:t>
      </w:r>
    </w:p>
    <w:p w14:paraId="07212339" w14:textId="77777777" w:rsidR="00C546DA" w:rsidRPr="00F819D6" w:rsidRDefault="00C546DA" w:rsidP="00C546DA">
      <w:pPr>
        <w:spacing w:after="120" w:line="252" w:lineRule="auto"/>
        <w:rPr>
          <w:rFonts w:cstheme="minorHAnsi"/>
          <w:sz w:val="24"/>
          <w:szCs w:val="24"/>
        </w:rPr>
      </w:pPr>
      <w:r w:rsidRPr="00F819D6">
        <w:rPr>
          <w:rFonts w:cstheme="minorHAnsi"/>
          <w:sz w:val="24"/>
          <w:szCs w:val="24"/>
        </w:rPr>
        <w:t>The</w:t>
      </w:r>
      <w:r w:rsidRPr="00F819D6">
        <w:rPr>
          <w:rFonts w:cstheme="minorHAnsi"/>
          <w:color w:val="FF0000"/>
          <w:sz w:val="24"/>
          <w:szCs w:val="24"/>
        </w:rPr>
        <w:t xml:space="preserve"> </w:t>
      </w:r>
      <w:hyperlink r:id="rId13" w:history="1">
        <w:r w:rsidRPr="00F819D6">
          <w:rPr>
            <w:rStyle w:val="Hyperlink"/>
            <w:rFonts w:cstheme="minorHAnsi"/>
            <w:sz w:val="24"/>
            <w:szCs w:val="24"/>
          </w:rPr>
          <w:t>All-in-One USB-C Adapter Hub</w:t>
        </w:r>
      </w:hyperlink>
      <w:r w:rsidRPr="00F819D6">
        <w:rPr>
          <w:rFonts w:cstheme="minorHAnsi"/>
          <w:sz w:val="24"/>
          <w:szCs w:val="24"/>
        </w:rPr>
        <w:t xml:space="preserve"> turns a single USB-C Port into a powerhouse workstation. It securely connects most devices and/or peripherals to a laptop or tablet via a durable USB-C Cable, plus provides 4K HDMI Video Output, an SD/Micro SD Card Reader, and High Speed 2 USB ports for 5GB data transfer. </w:t>
      </w:r>
    </w:p>
    <w:bookmarkStart w:id="2" w:name="_Hlk45291223"/>
    <w:p w14:paraId="1D51048C" w14:textId="77777777" w:rsidR="00C546DA" w:rsidRPr="00042D99" w:rsidRDefault="00C546DA" w:rsidP="00C546DA">
      <w:pPr>
        <w:spacing w:after="120" w:line="252" w:lineRule="auto"/>
        <w:rPr>
          <w:i/>
          <w:iCs/>
          <w:sz w:val="24"/>
          <w:szCs w:val="24"/>
        </w:rPr>
      </w:pPr>
      <w:r w:rsidRPr="00042D99">
        <w:rPr>
          <w:i/>
          <w:iCs/>
          <w:sz w:val="24"/>
          <w:szCs w:val="24"/>
        </w:rPr>
        <w:lastRenderedPageBreak/>
        <w:fldChar w:fldCharType="begin"/>
      </w:r>
      <w:r w:rsidRPr="00042D99">
        <w:rPr>
          <w:i/>
          <w:iCs/>
          <w:sz w:val="24"/>
          <w:szCs w:val="24"/>
        </w:rPr>
        <w:instrText xml:space="preserve"> HYPERLINK "https://www.mobileedge.com/mobile-edge-wireless-charging-mouse-pad/" </w:instrText>
      </w:r>
      <w:r w:rsidRPr="00042D99">
        <w:rPr>
          <w:i/>
          <w:iCs/>
          <w:sz w:val="24"/>
          <w:szCs w:val="24"/>
        </w:rPr>
        <w:fldChar w:fldCharType="separate"/>
      </w:r>
      <w:r w:rsidRPr="00042D99">
        <w:rPr>
          <w:i/>
          <w:iCs/>
          <w:sz w:val="24"/>
          <w:szCs w:val="24"/>
        </w:rPr>
        <w:t>See</w:t>
      </w:r>
      <w:r w:rsidRPr="00042D99">
        <w:rPr>
          <w:i/>
          <w:iCs/>
          <w:sz w:val="24"/>
          <w:szCs w:val="24"/>
        </w:rPr>
        <w:fldChar w:fldCharType="end"/>
      </w:r>
      <w:r w:rsidRPr="00042D99">
        <w:rPr>
          <w:i/>
          <w:iCs/>
          <w:sz w:val="24"/>
          <w:szCs w:val="24"/>
        </w:rPr>
        <w:t xml:space="preserve"> all </w:t>
      </w:r>
      <w:hyperlink r:id="rId14" w:history="1">
        <w:r w:rsidRPr="00042D99">
          <w:rPr>
            <w:rStyle w:val="Hyperlink"/>
            <w:i/>
            <w:iCs/>
            <w:sz w:val="24"/>
            <w:szCs w:val="24"/>
          </w:rPr>
          <w:t>Mobile Edge accessories</w:t>
        </w:r>
      </w:hyperlink>
      <w:r w:rsidRPr="00042D99">
        <w:rPr>
          <w:i/>
          <w:iCs/>
          <w:sz w:val="24"/>
          <w:szCs w:val="24"/>
        </w:rPr>
        <w:t>.</w:t>
      </w:r>
    </w:p>
    <w:bookmarkEnd w:id="2"/>
    <w:p w14:paraId="4828233C" w14:textId="43E02D84" w:rsidR="00C546DA" w:rsidRPr="00F037D3" w:rsidRDefault="00C546DA" w:rsidP="00C546DA">
      <w:pPr>
        <w:spacing w:after="120" w:line="252" w:lineRule="auto"/>
        <w:rPr>
          <w:rFonts w:cstheme="minorHAnsi"/>
          <w:sz w:val="24"/>
          <w:szCs w:val="24"/>
        </w:rPr>
      </w:pPr>
      <w:r w:rsidRPr="00F819D6">
        <w:rPr>
          <w:rFonts w:cstheme="minorHAnsi"/>
          <w:sz w:val="24"/>
          <w:szCs w:val="24"/>
        </w:rPr>
        <w:t xml:space="preserve">Of course, all </w:t>
      </w:r>
      <w:r w:rsidR="00042D99">
        <w:rPr>
          <w:rFonts w:cstheme="minorHAnsi"/>
          <w:sz w:val="24"/>
          <w:szCs w:val="24"/>
        </w:rPr>
        <w:t xml:space="preserve">those power and personal </w:t>
      </w:r>
      <w:r w:rsidRPr="00F819D6">
        <w:rPr>
          <w:rFonts w:cstheme="minorHAnsi"/>
          <w:sz w:val="24"/>
          <w:szCs w:val="24"/>
        </w:rPr>
        <w:t xml:space="preserve">productivity accessories need a home. Mobile Edge’s industry-leading selection of fashionable, protective carrying cases and backpacks </w:t>
      </w:r>
      <w:r w:rsidR="00042D99">
        <w:rPr>
          <w:rFonts w:cstheme="minorHAnsi"/>
          <w:sz w:val="24"/>
          <w:szCs w:val="24"/>
        </w:rPr>
        <w:t xml:space="preserve">can </w:t>
      </w:r>
      <w:r w:rsidRPr="00F819D6">
        <w:rPr>
          <w:rFonts w:cstheme="minorHAnsi"/>
          <w:sz w:val="24"/>
          <w:szCs w:val="24"/>
        </w:rPr>
        <w:t xml:space="preserve">help you keep </w:t>
      </w:r>
      <w:r w:rsidR="00042D99">
        <w:rPr>
          <w:rFonts w:cstheme="minorHAnsi"/>
          <w:sz w:val="24"/>
          <w:szCs w:val="24"/>
        </w:rPr>
        <w:t>your</w:t>
      </w:r>
      <w:r w:rsidRPr="00F819D6">
        <w:rPr>
          <w:rFonts w:cstheme="minorHAnsi"/>
          <w:sz w:val="24"/>
          <w:szCs w:val="24"/>
        </w:rPr>
        <w:t xml:space="preserve"> </w:t>
      </w:r>
      <w:r w:rsidR="00042D99">
        <w:rPr>
          <w:rFonts w:cstheme="minorHAnsi"/>
          <w:sz w:val="24"/>
          <w:szCs w:val="24"/>
        </w:rPr>
        <w:t>tech</w:t>
      </w:r>
      <w:r w:rsidRPr="00F819D6">
        <w:rPr>
          <w:rFonts w:cstheme="minorHAnsi"/>
          <w:sz w:val="24"/>
          <w:szCs w:val="24"/>
        </w:rPr>
        <w:t xml:space="preserve"> organized and safe.</w:t>
      </w:r>
      <w:r>
        <w:rPr>
          <w:rFonts w:cstheme="minorHAnsi"/>
          <w:sz w:val="24"/>
          <w:szCs w:val="24"/>
        </w:rPr>
        <w:t xml:space="preserve"> </w:t>
      </w:r>
      <w:r w:rsidRPr="00F037D3">
        <w:rPr>
          <w:rFonts w:cstheme="minorHAnsi"/>
          <w:sz w:val="24"/>
          <w:szCs w:val="24"/>
        </w:rPr>
        <w:t xml:space="preserve">Each </w:t>
      </w:r>
      <w:r w:rsidR="00042D99">
        <w:rPr>
          <w:rFonts w:cstheme="minorHAnsi"/>
          <w:sz w:val="24"/>
          <w:szCs w:val="24"/>
        </w:rPr>
        <w:t xml:space="preserve">of our protective cases </w:t>
      </w:r>
      <w:r w:rsidRPr="00F037D3">
        <w:rPr>
          <w:rFonts w:cstheme="minorHAnsi"/>
          <w:sz w:val="24"/>
          <w:szCs w:val="24"/>
        </w:rPr>
        <w:t>comes with a lifetime warranty and a 100% customer satisfaction guarantee.</w:t>
      </w:r>
    </w:p>
    <w:p w14:paraId="46DC8D5D" w14:textId="2BDA9E6C" w:rsidR="00C546DA" w:rsidRPr="00F819D6" w:rsidRDefault="00C546DA" w:rsidP="00C546DA">
      <w:pPr>
        <w:pStyle w:val="meanings-body"/>
        <w:shd w:val="clear" w:color="auto" w:fill="FFFFFF"/>
        <w:spacing w:before="0" w:beforeAutospacing="0" w:after="120" w:afterAutospacing="0" w:line="252" w:lineRule="auto"/>
        <w:rPr>
          <w:rFonts w:asciiTheme="minorHAnsi" w:hAnsiTheme="minorHAnsi" w:cstheme="minorHAnsi"/>
          <w:spacing w:val="-6"/>
          <w:shd w:val="clear" w:color="auto" w:fill="FFFFFF"/>
        </w:rPr>
      </w:pPr>
      <w:r w:rsidRPr="00F819D6">
        <w:rPr>
          <w:rFonts w:asciiTheme="minorHAnsi" w:hAnsiTheme="minorHAnsi" w:cstheme="minorHAnsi"/>
          <w:shd w:val="clear" w:color="auto" w:fill="FFFFFF"/>
        </w:rPr>
        <w:t xml:space="preserve">The </w:t>
      </w:r>
      <w:hyperlink r:id="rId15" w:history="1">
        <w:r w:rsidRPr="00F819D6">
          <w:rPr>
            <w:rStyle w:val="Hyperlink"/>
            <w:rFonts w:asciiTheme="minorHAnsi" w:hAnsiTheme="minorHAnsi" w:cstheme="minorHAnsi"/>
            <w:shd w:val="clear" w:color="auto" w:fill="FFFFFF"/>
          </w:rPr>
          <w:t>SmartPack Backpack</w:t>
        </w:r>
      </w:hyperlink>
      <w:r w:rsidRPr="00F819D6">
        <w:rPr>
          <w:rFonts w:asciiTheme="minorHAnsi" w:hAnsiTheme="minorHAnsi" w:cstheme="minorHAnsi"/>
          <w:shd w:val="clear" w:color="auto" w:fill="FFFFFF"/>
        </w:rPr>
        <w:t xml:space="preserve"> is a no-nonsense backpack. Ergonomically designed and super lightweight, it features dedicated storage and comes with a </w:t>
      </w:r>
      <w:r w:rsidR="00042D99">
        <w:rPr>
          <w:rFonts w:asciiTheme="minorHAnsi" w:hAnsiTheme="minorHAnsi" w:cstheme="minorHAnsi"/>
          <w:shd w:val="clear" w:color="auto" w:fill="FFFFFF"/>
        </w:rPr>
        <w:t>m</w:t>
      </w:r>
      <w:r w:rsidRPr="00F819D6">
        <w:rPr>
          <w:rFonts w:asciiTheme="minorHAnsi" w:hAnsiTheme="minorHAnsi" w:cstheme="minorHAnsi"/>
          <w:shd w:val="clear" w:color="auto" w:fill="FFFFFF"/>
        </w:rPr>
        <w:t xml:space="preserve">icrofiber-lined pouch for a tablet. It’s available in eight colors. </w:t>
      </w:r>
    </w:p>
    <w:p w14:paraId="1627F717" w14:textId="77777777" w:rsidR="00C546DA" w:rsidRPr="00F819D6" w:rsidRDefault="00C546DA" w:rsidP="00C546DA">
      <w:pPr>
        <w:shd w:val="clear" w:color="auto" w:fill="FFFFFF"/>
        <w:spacing w:after="120" w:line="252" w:lineRule="auto"/>
        <w:outlineLvl w:val="2"/>
        <w:rPr>
          <w:rFonts w:eastAsia="Times New Roman" w:cstheme="minorHAnsi"/>
          <w:spacing w:val="-6"/>
          <w:sz w:val="24"/>
          <w:szCs w:val="24"/>
        </w:rPr>
      </w:pPr>
      <w:r w:rsidRPr="00F819D6">
        <w:rPr>
          <w:rFonts w:cstheme="minorHAnsi"/>
          <w:sz w:val="24"/>
          <w:szCs w:val="24"/>
        </w:rPr>
        <w:t xml:space="preserve">Our award-winning </w:t>
      </w:r>
      <w:hyperlink r:id="rId16" w:history="1">
        <w:r w:rsidRPr="00F819D6">
          <w:rPr>
            <w:rStyle w:val="Hyperlink"/>
            <w:rFonts w:cstheme="minorHAnsi"/>
            <w:sz w:val="24"/>
            <w:szCs w:val="24"/>
          </w:rPr>
          <w:t>Core Gaming Backpack</w:t>
        </w:r>
      </w:hyperlink>
      <w:r w:rsidRPr="00F819D6">
        <w:rPr>
          <w:rFonts w:cstheme="minorHAnsi"/>
          <w:sz w:val="24"/>
          <w:szCs w:val="24"/>
        </w:rPr>
        <w:t xml:space="preserve"> isn’t just for gamers. Busy professionals like it too for its ample storage for laptops, tablets, smartphones, and gaming consoles, plus its numerous pockets and compartments for power accessories, cords, and headphones, and more.</w:t>
      </w:r>
    </w:p>
    <w:p w14:paraId="163ED9B7" w14:textId="12C4E6C3" w:rsidR="00C546DA" w:rsidRDefault="00C546DA" w:rsidP="00C546DA">
      <w:pPr>
        <w:shd w:val="clear" w:color="auto" w:fill="FFFFFF"/>
        <w:spacing w:after="120" w:line="252" w:lineRule="auto"/>
        <w:rPr>
          <w:rFonts w:eastAsia="Times New Roman" w:cstheme="minorHAnsi"/>
          <w:sz w:val="24"/>
          <w:szCs w:val="24"/>
        </w:rPr>
      </w:pPr>
      <w:r w:rsidRPr="00F819D6">
        <w:rPr>
          <w:rFonts w:eastAsia="Times New Roman" w:cstheme="minorHAnsi"/>
          <w:sz w:val="24"/>
          <w:szCs w:val="24"/>
        </w:rPr>
        <w:t xml:space="preserve">The </w:t>
      </w:r>
      <w:hyperlink r:id="rId17" w:history="1">
        <w:r w:rsidRPr="00F819D6">
          <w:rPr>
            <w:rStyle w:val="Hyperlink"/>
            <w:rFonts w:eastAsia="Times New Roman" w:cstheme="minorHAnsi"/>
            <w:sz w:val="24"/>
            <w:szCs w:val="24"/>
          </w:rPr>
          <w:t>Express Backpack 2.0</w:t>
        </w:r>
      </w:hyperlink>
      <w:r w:rsidRPr="00F819D6">
        <w:rPr>
          <w:rFonts w:eastAsia="Times New Roman" w:cstheme="minorHAnsi"/>
          <w:sz w:val="24"/>
          <w:szCs w:val="24"/>
        </w:rPr>
        <w:t xml:space="preserve"> is ideal for storing and protecting laptops up to 16 inches, plus other </w:t>
      </w:r>
      <w:r w:rsidR="00355ABC" w:rsidRPr="00F819D6">
        <w:rPr>
          <w:rFonts w:eastAsia="Times New Roman" w:cstheme="minorHAnsi"/>
          <w:sz w:val="24"/>
          <w:szCs w:val="24"/>
        </w:rPr>
        <w:t>devices,</w:t>
      </w:r>
      <w:r w:rsidRPr="00F819D6">
        <w:rPr>
          <w:rFonts w:eastAsia="Times New Roman" w:cstheme="minorHAnsi"/>
          <w:sz w:val="24"/>
          <w:szCs w:val="24"/>
        </w:rPr>
        <w:t xml:space="preserve"> and accessories comfortably and ergonomically. </w:t>
      </w:r>
      <w:r w:rsidR="00042D99">
        <w:rPr>
          <w:rFonts w:eastAsia="Times New Roman" w:cstheme="minorHAnsi"/>
          <w:sz w:val="24"/>
          <w:szCs w:val="24"/>
        </w:rPr>
        <w:t>It’s a</w:t>
      </w:r>
      <w:r w:rsidRPr="00F819D6">
        <w:rPr>
          <w:rFonts w:eastAsia="Times New Roman" w:cstheme="minorHAnsi"/>
          <w:sz w:val="24"/>
          <w:szCs w:val="24"/>
        </w:rPr>
        <w:t>vailable in seven colors.</w:t>
      </w:r>
    </w:p>
    <w:p w14:paraId="0BB96FA3" w14:textId="2627CC7E" w:rsidR="004D6B95" w:rsidRPr="00042D99" w:rsidRDefault="00225D09" w:rsidP="00C546DA">
      <w:pPr>
        <w:spacing w:after="120" w:line="252" w:lineRule="auto"/>
        <w:rPr>
          <w:i/>
          <w:iCs/>
        </w:rPr>
      </w:pPr>
      <w:hyperlink r:id="rId18" w:history="1">
        <w:r w:rsidR="00C546DA" w:rsidRPr="00042D99">
          <w:rPr>
            <w:i/>
            <w:iCs/>
            <w:sz w:val="24"/>
            <w:szCs w:val="24"/>
          </w:rPr>
          <w:t>See</w:t>
        </w:r>
      </w:hyperlink>
      <w:r w:rsidR="00C546DA" w:rsidRPr="00042D99">
        <w:rPr>
          <w:i/>
          <w:iCs/>
          <w:sz w:val="24"/>
          <w:szCs w:val="24"/>
        </w:rPr>
        <w:t xml:space="preserve"> all Mobile Edge cases for </w:t>
      </w:r>
      <w:hyperlink r:id="rId19" w:history="1">
        <w:r w:rsidR="00C546DA" w:rsidRPr="00042D99">
          <w:rPr>
            <w:rStyle w:val="Hyperlink"/>
            <w:i/>
            <w:iCs/>
            <w:sz w:val="24"/>
            <w:szCs w:val="24"/>
          </w:rPr>
          <w:t>men</w:t>
        </w:r>
      </w:hyperlink>
      <w:r w:rsidR="00C546DA" w:rsidRPr="00042D99">
        <w:rPr>
          <w:i/>
          <w:iCs/>
          <w:sz w:val="24"/>
          <w:szCs w:val="24"/>
        </w:rPr>
        <w:t xml:space="preserve"> and </w:t>
      </w:r>
      <w:hyperlink r:id="rId20" w:history="1">
        <w:r w:rsidR="00C546DA" w:rsidRPr="00042D99">
          <w:rPr>
            <w:rStyle w:val="Hyperlink"/>
            <w:i/>
            <w:iCs/>
            <w:sz w:val="24"/>
            <w:szCs w:val="24"/>
          </w:rPr>
          <w:t>women</w:t>
        </w:r>
      </w:hyperlink>
      <w:r w:rsidR="00C546DA" w:rsidRPr="00042D99">
        <w:rPr>
          <w:i/>
          <w:iCs/>
          <w:sz w:val="24"/>
          <w:szCs w:val="24"/>
        </w:rPr>
        <w:t>.</w:t>
      </w:r>
    </w:p>
    <w:p w14:paraId="386C99F7" w14:textId="77777777" w:rsidR="007D507D" w:rsidRPr="00CE05D4" w:rsidRDefault="007D507D" w:rsidP="001D07F0">
      <w:pPr>
        <w:spacing w:after="120" w:line="252" w:lineRule="auto"/>
        <w:rPr>
          <w:b/>
          <w:bCs/>
          <w:sz w:val="28"/>
          <w:szCs w:val="28"/>
        </w:rPr>
      </w:pPr>
      <w:r w:rsidRPr="00CE05D4">
        <w:rPr>
          <w:b/>
          <w:bCs/>
          <w:sz w:val="28"/>
          <w:szCs w:val="28"/>
        </w:rPr>
        <w:t>About Mobile Edge</w:t>
      </w:r>
    </w:p>
    <w:p w14:paraId="395B6442" w14:textId="77777777" w:rsidR="007D507D" w:rsidRPr="00042D99" w:rsidRDefault="007D507D" w:rsidP="001D07F0">
      <w:pPr>
        <w:spacing w:after="120" w:line="252" w:lineRule="auto"/>
        <w:rPr>
          <w:rFonts w:eastAsia="Times New Roman" w:cstheme="minorHAnsi"/>
          <w:iCs/>
          <w:spacing w:val="4"/>
          <w:sz w:val="24"/>
          <w:szCs w:val="24"/>
          <w:shd w:val="clear" w:color="auto" w:fill="FFFFFF"/>
        </w:rPr>
      </w:pPr>
      <w:r w:rsidRPr="00042D99">
        <w:rPr>
          <w:rFonts w:eastAsia="Trebuchet MS" w:cstheme="minorHAnsi"/>
          <w:iCs/>
          <w:color w:val="000000"/>
          <w:spacing w:val="4"/>
          <w:sz w:val="24"/>
          <w:szCs w:val="24"/>
        </w:rPr>
        <w:t xml:space="preserve">Founded in 2002, Anaheim-based Mobile Edge produces award-winning durable and protective laptop cases, messenger bags, backpacks, totes, and more for </w:t>
      </w:r>
      <w:hyperlink r:id="rId21" w:history="1">
        <w:r w:rsidRPr="00042D99">
          <w:rPr>
            <w:rStyle w:val="Hyperlink"/>
            <w:rFonts w:eastAsia="Trebuchet MS" w:cstheme="minorHAnsi"/>
            <w:iCs/>
            <w:spacing w:val="4"/>
            <w:sz w:val="24"/>
            <w:szCs w:val="24"/>
          </w:rPr>
          <w:t>business professionals</w:t>
        </w:r>
      </w:hyperlink>
      <w:r w:rsidRPr="00042D99">
        <w:rPr>
          <w:rFonts w:eastAsia="Trebuchet MS" w:cstheme="minorHAnsi"/>
          <w:iCs/>
          <w:color w:val="000000"/>
          <w:spacing w:val="4"/>
          <w:sz w:val="24"/>
          <w:szCs w:val="24"/>
        </w:rPr>
        <w:t xml:space="preserve">, </w:t>
      </w:r>
      <w:hyperlink r:id="rId22" w:history="1">
        <w:r w:rsidRPr="00042D99">
          <w:rPr>
            <w:rStyle w:val="Hyperlink"/>
            <w:rFonts w:eastAsia="Trebuchet MS" w:cstheme="minorHAnsi"/>
            <w:iCs/>
            <w:spacing w:val="4"/>
            <w:sz w:val="24"/>
            <w:szCs w:val="24"/>
          </w:rPr>
          <w:t>road warriors</w:t>
        </w:r>
      </w:hyperlink>
      <w:r w:rsidRPr="00042D99">
        <w:rPr>
          <w:rFonts w:eastAsia="Trebuchet MS" w:cstheme="minorHAnsi"/>
          <w:iCs/>
          <w:color w:val="000000"/>
          <w:spacing w:val="4"/>
          <w:sz w:val="24"/>
          <w:szCs w:val="24"/>
        </w:rPr>
        <w:t xml:space="preserve">, </w:t>
      </w:r>
      <w:hyperlink r:id="rId23" w:history="1">
        <w:r w:rsidRPr="00042D99">
          <w:rPr>
            <w:rStyle w:val="Hyperlink"/>
            <w:rFonts w:eastAsia="Trebuchet MS" w:cstheme="minorHAnsi"/>
            <w:iCs/>
            <w:spacing w:val="4"/>
            <w:sz w:val="24"/>
            <w:szCs w:val="24"/>
          </w:rPr>
          <w:t>students</w:t>
        </w:r>
      </w:hyperlink>
      <w:r w:rsidRPr="00042D99">
        <w:rPr>
          <w:rFonts w:eastAsia="Trebuchet MS" w:cstheme="minorHAnsi"/>
          <w:iCs/>
          <w:color w:val="000000"/>
          <w:spacing w:val="4"/>
          <w:sz w:val="24"/>
          <w:szCs w:val="24"/>
        </w:rPr>
        <w:t xml:space="preserve">, and </w:t>
      </w:r>
      <w:hyperlink r:id="rId24" w:history="1">
        <w:r w:rsidRPr="00042D99">
          <w:rPr>
            <w:rStyle w:val="Hyperlink"/>
            <w:rFonts w:eastAsia="Trebuchet MS" w:cstheme="minorHAnsi"/>
            <w:iCs/>
            <w:spacing w:val="4"/>
            <w:sz w:val="24"/>
            <w:szCs w:val="24"/>
          </w:rPr>
          <w:t>gamers</w:t>
        </w:r>
      </w:hyperlink>
      <w:r w:rsidRPr="00042D99">
        <w:rPr>
          <w:rFonts w:eastAsia="Trebuchet MS" w:cstheme="minorHAnsi"/>
          <w:iCs/>
          <w:color w:val="000000"/>
          <w:spacing w:val="4"/>
          <w:sz w:val="24"/>
          <w:szCs w:val="24"/>
        </w:rPr>
        <w:t xml:space="preserve">. Mobile Edge is known for its innovative and stylish designs, superior-quality, lifetime warranty, and commitment to customer satisfaction. Many leading computer manufacturers rely on Mobile Edge to design and build custom cases for their products. </w:t>
      </w:r>
    </w:p>
    <w:p w14:paraId="4FA3F24E" w14:textId="0222156B" w:rsidR="00E83760" w:rsidRPr="001D07F0" w:rsidRDefault="007D507D" w:rsidP="001D07F0">
      <w:pPr>
        <w:spacing w:after="120" w:line="252" w:lineRule="auto"/>
        <w:jc w:val="center"/>
        <w:rPr>
          <w:rFonts w:cstheme="minorHAnsi"/>
        </w:rPr>
      </w:pPr>
      <w:r w:rsidRPr="001D07F0">
        <w:rPr>
          <w:rFonts w:cstheme="minorHAnsi"/>
          <w:bCs/>
          <w:i/>
          <w:spacing w:val="4"/>
        </w:rPr>
        <w:t>#   #   #</w:t>
      </w:r>
    </w:p>
    <w:bookmarkEnd w:id="1"/>
    <w:p w14:paraId="2B5ADD00" w14:textId="77777777" w:rsidR="00E83760" w:rsidRPr="009E2621" w:rsidRDefault="00E83760" w:rsidP="00611B34">
      <w:pPr>
        <w:spacing w:after="180" w:line="264" w:lineRule="auto"/>
        <w:rPr>
          <w:rFonts w:cstheme="minorHAnsi"/>
          <w:sz w:val="24"/>
          <w:szCs w:val="24"/>
        </w:rPr>
      </w:pPr>
    </w:p>
    <w:sectPr w:rsidR="00E83760" w:rsidRPr="009E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11920"/>
    <w:rsid w:val="0002442A"/>
    <w:rsid w:val="000260E5"/>
    <w:rsid w:val="000268FE"/>
    <w:rsid w:val="0003734E"/>
    <w:rsid w:val="00042D99"/>
    <w:rsid w:val="000607CF"/>
    <w:rsid w:val="00065492"/>
    <w:rsid w:val="000661B3"/>
    <w:rsid w:val="00081981"/>
    <w:rsid w:val="000829EE"/>
    <w:rsid w:val="000C136B"/>
    <w:rsid w:val="001007DC"/>
    <w:rsid w:val="00137AF2"/>
    <w:rsid w:val="00162A6A"/>
    <w:rsid w:val="00193CCC"/>
    <w:rsid w:val="001A547C"/>
    <w:rsid w:val="001B20E0"/>
    <w:rsid w:val="001D07F0"/>
    <w:rsid w:val="001F7537"/>
    <w:rsid w:val="00225D09"/>
    <w:rsid w:val="00255DFB"/>
    <w:rsid w:val="002615D7"/>
    <w:rsid w:val="00264D50"/>
    <w:rsid w:val="002657CF"/>
    <w:rsid w:val="00267343"/>
    <w:rsid w:val="00286B6C"/>
    <w:rsid w:val="002B2F1B"/>
    <w:rsid w:val="002D46AB"/>
    <w:rsid w:val="002E4EA5"/>
    <w:rsid w:val="002E5C88"/>
    <w:rsid w:val="00355ABC"/>
    <w:rsid w:val="00363C1D"/>
    <w:rsid w:val="003920DC"/>
    <w:rsid w:val="003A0320"/>
    <w:rsid w:val="003B2A95"/>
    <w:rsid w:val="004143A1"/>
    <w:rsid w:val="00414A98"/>
    <w:rsid w:val="004644CE"/>
    <w:rsid w:val="00480F64"/>
    <w:rsid w:val="004C47EF"/>
    <w:rsid w:val="004D5125"/>
    <w:rsid w:val="004D6B95"/>
    <w:rsid w:val="00511F70"/>
    <w:rsid w:val="00547AD8"/>
    <w:rsid w:val="0056105B"/>
    <w:rsid w:val="00565713"/>
    <w:rsid w:val="00590458"/>
    <w:rsid w:val="005912F7"/>
    <w:rsid w:val="005C3D70"/>
    <w:rsid w:val="005D028F"/>
    <w:rsid w:val="005F4247"/>
    <w:rsid w:val="005F71CA"/>
    <w:rsid w:val="00611B34"/>
    <w:rsid w:val="00662478"/>
    <w:rsid w:val="006625F9"/>
    <w:rsid w:val="00687EDB"/>
    <w:rsid w:val="006F2EDD"/>
    <w:rsid w:val="00722CAB"/>
    <w:rsid w:val="0073535D"/>
    <w:rsid w:val="00751E19"/>
    <w:rsid w:val="007A5346"/>
    <w:rsid w:val="007C4547"/>
    <w:rsid w:val="007C72FC"/>
    <w:rsid w:val="007D507D"/>
    <w:rsid w:val="007D5D34"/>
    <w:rsid w:val="008243FC"/>
    <w:rsid w:val="008400D0"/>
    <w:rsid w:val="008A5CD3"/>
    <w:rsid w:val="008D483C"/>
    <w:rsid w:val="008F5A0E"/>
    <w:rsid w:val="00901E72"/>
    <w:rsid w:val="0099054E"/>
    <w:rsid w:val="009E2621"/>
    <w:rsid w:val="009E6C7A"/>
    <w:rsid w:val="009F6CF9"/>
    <w:rsid w:val="00A22360"/>
    <w:rsid w:val="00A22A5F"/>
    <w:rsid w:val="00A27450"/>
    <w:rsid w:val="00A44D1F"/>
    <w:rsid w:val="00A748AC"/>
    <w:rsid w:val="00A861B5"/>
    <w:rsid w:val="00A87546"/>
    <w:rsid w:val="00AA16B8"/>
    <w:rsid w:val="00AA6136"/>
    <w:rsid w:val="00AB4364"/>
    <w:rsid w:val="00B40A49"/>
    <w:rsid w:val="00B52125"/>
    <w:rsid w:val="00C47CDC"/>
    <w:rsid w:val="00C546DA"/>
    <w:rsid w:val="00C569D5"/>
    <w:rsid w:val="00C7288C"/>
    <w:rsid w:val="00C82447"/>
    <w:rsid w:val="00C82E5F"/>
    <w:rsid w:val="00C8667D"/>
    <w:rsid w:val="00CB5D3D"/>
    <w:rsid w:val="00CB73DE"/>
    <w:rsid w:val="00CD4B8B"/>
    <w:rsid w:val="00CE05D4"/>
    <w:rsid w:val="00CE09E4"/>
    <w:rsid w:val="00D04FB1"/>
    <w:rsid w:val="00D20A4D"/>
    <w:rsid w:val="00D472D8"/>
    <w:rsid w:val="00D57865"/>
    <w:rsid w:val="00D74BAD"/>
    <w:rsid w:val="00DB200D"/>
    <w:rsid w:val="00DC0086"/>
    <w:rsid w:val="00DF0453"/>
    <w:rsid w:val="00DF1482"/>
    <w:rsid w:val="00E20B41"/>
    <w:rsid w:val="00E469CD"/>
    <w:rsid w:val="00E83760"/>
    <w:rsid w:val="00E95867"/>
    <w:rsid w:val="00EC6AAD"/>
    <w:rsid w:val="00ED4CFB"/>
    <w:rsid w:val="00F137CF"/>
    <w:rsid w:val="00F27B33"/>
    <w:rsid w:val="00F3551D"/>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 TargetMode="External"/><Relationship Id="rId13" Type="http://schemas.openxmlformats.org/officeDocument/2006/relationships/hyperlink" Target="https://www.mobileedge.com/all-in-one-usb-c-adapter-hub/" TargetMode="External"/><Relationship Id="rId18" Type="http://schemas.openxmlformats.org/officeDocument/2006/relationships/hyperlink" Target="https://www.mobileedge.com/mobile-edge-wireless-charging-mouse-pa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obileedge.com/collections/business-professionals" TargetMode="External"/><Relationship Id="rId7" Type="http://schemas.openxmlformats.org/officeDocument/2006/relationships/hyperlink" Target="https://review42.com/resources/remote-work-statistics" TargetMode="External"/><Relationship Id="rId12" Type="http://schemas.openxmlformats.org/officeDocument/2006/relationships/hyperlink" Target="https://www.mobileedge.com/usb-wall-charger-turbo-6/" TargetMode="External"/><Relationship Id="rId17" Type="http://schemas.openxmlformats.org/officeDocument/2006/relationships/hyperlink" Target="https://www.mobileedge.com/express-laptop-backpack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obileedge.com/core-gaming-backpack-molded-18/" TargetMode="External"/><Relationship Id="rId20" Type="http://schemas.openxmlformats.org/officeDocument/2006/relationships/hyperlink" Target="https://www.mobileedge.com/women-cas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obileedge.com/mobile-edge-wireless-charging-mouse-pad/" TargetMode="External"/><Relationship Id="rId24" Type="http://schemas.openxmlformats.org/officeDocument/2006/relationships/hyperlink" Target="https://www.mobileedge.com/collections/gaming-collection/" TargetMode="External"/><Relationship Id="rId5" Type="http://schemas.openxmlformats.org/officeDocument/2006/relationships/hyperlink" Target="mailto:pj@mobileedge.com" TargetMode="External"/><Relationship Id="rId15" Type="http://schemas.openxmlformats.org/officeDocument/2006/relationships/hyperlink" Target="https://www.mobileedge.com/smart-pack-backpack/" TargetMode="External"/><Relationship Id="rId23" Type="http://schemas.openxmlformats.org/officeDocument/2006/relationships/hyperlink" Target="https://www.mobileedge.com/collections/elementry-high-school-college-graduate/" TargetMode="External"/><Relationship Id="rId10" Type="http://schemas.openxmlformats.org/officeDocument/2006/relationships/hyperlink" Target="https://www.mobileedge.com/core-power-ac-27000-charger/" TargetMode="External"/><Relationship Id="rId19" Type="http://schemas.openxmlformats.org/officeDocument/2006/relationships/hyperlink" Target="https://www.mobileedge.com/men-cases" TargetMode="External"/><Relationship Id="rId4" Type="http://schemas.openxmlformats.org/officeDocument/2006/relationships/webSettings" Target="webSettings.xml"/><Relationship Id="rId9" Type="http://schemas.openxmlformats.org/officeDocument/2006/relationships/hyperlink" Target="https://www.mobileedge.com/10000mah-18w-pdqc-fast-charge-high-capacity-power-bank/" TargetMode="External"/><Relationship Id="rId14" Type="http://schemas.openxmlformats.org/officeDocument/2006/relationships/hyperlink" Target="https://www.mobileedge.com/accessories" TargetMode="External"/><Relationship Id="rId22" Type="http://schemas.openxmlformats.org/officeDocument/2006/relationships/hyperlink" Target="https://www.mobileedge.com/collections/personalities/life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Paul June</cp:lastModifiedBy>
  <cp:revision>2</cp:revision>
  <dcterms:created xsi:type="dcterms:W3CDTF">2021-04-05T19:34:00Z</dcterms:created>
  <dcterms:modified xsi:type="dcterms:W3CDTF">2021-04-05T19:34:00Z</dcterms:modified>
</cp:coreProperties>
</file>