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E53FB1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5514" w14:textId="316C2E2B" w:rsidR="00C47CDC" w:rsidRPr="0073535D" w:rsidRDefault="005923CD" w:rsidP="003F13DE">
      <w:pPr>
        <w:spacing w:after="180" w:line="216" w:lineRule="auto"/>
        <w:jc w:val="center"/>
        <w:rPr>
          <w:b/>
          <w:bCs/>
          <w:spacing w:val="-8"/>
          <w:sz w:val="32"/>
          <w:szCs w:val="32"/>
          <w:u w:val="single"/>
        </w:rPr>
      </w:pPr>
      <w:bookmarkStart w:id="0" w:name="_Hlk46925722"/>
      <w:r w:rsidRPr="005923CD">
        <w:rPr>
          <w:b/>
          <w:bCs/>
          <w:spacing w:val="-8"/>
          <w:sz w:val="40"/>
          <w:szCs w:val="40"/>
          <w:u w:val="single"/>
        </w:rPr>
        <w:t xml:space="preserve">With Busy Days Ahead, New Graduates </w:t>
      </w:r>
      <w:r>
        <w:rPr>
          <w:b/>
          <w:bCs/>
          <w:spacing w:val="-8"/>
          <w:sz w:val="40"/>
          <w:szCs w:val="40"/>
          <w:u w:val="single"/>
        </w:rPr>
        <w:br/>
      </w:r>
      <w:r w:rsidRPr="005923CD">
        <w:rPr>
          <w:b/>
          <w:bCs/>
          <w:spacing w:val="-8"/>
          <w:sz w:val="40"/>
          <w:szCs w:val="40"/>
          <w:u w:val="single"/>
        </w:rPr>
        <w:t>Can’t Be All Work and No Play</w:t>
      </w:r>
      <w:r w:rsidR="00CE09E4" w:rsidRPr="00611B34">
        <w:rPr>
          <w:b/>
          <w:bCs/>
          <w:spacing w:val="-8"/>
          <w:sz w:val="40"/>
          <w:szCs w:val="40"/>
          <w:u w:val="single"/>
        </w:rPr>
        <w:br/>
      </w:r>
      <w:bookmarkStart w:id="1" w:name="_Hlk70596559"/>
      <w:r w:rsidRPr="005923CD">
        <w:rPr>
          <w:b/>
          <w:bCs/>
          <w:sz w:val="26"/>
          <w:szCs w:val="26"/>
        </w:rPr>
        <w:t>Graduates Can Organize, Protect, and Power Their Gaming Gear with Mobile Edge</w:t>
      </w:r>
    </w:p>
    <w:bookmarkEnd w:id="1"/>
    <w:p w14:paraId="6F6F4A7C" w14:textId="7A274568" w:rsidR="005923CD" w:rsidRPr="00004252" w:rsidRDefault="00C47CDC" w:rsidP="005923CD">
      <w:pPr>
        <w:spacing w:after="120" w:line="252" w:lineRule="auto"/>
      </w:pPr>
      <w:r w:rsidRPr="009E2621">
        <w:rPr>
          <w:rFonts w:cs="Calibri"/>
          <w:i/>
          <w:color w:val="222222"/>
          <w:spacing w:val="4"/>
          <w:sz w:val="24"/>
          <w:szCs w:val="24"/>
        </w:rPr>
        <w:t xml:space="preserve">ANAHEIM, CA </w:t>
      </w:r>
      <w:r w:rsidR="00CB73DE" w:rsidRPr="009E2621">
        <w:rPr>
          <w:rFonts w:cs="Calibri"/>
          <w:i/>
          <w:color w:val="222222"/>
          <w:spacing w:val="4"/>
          <w:sz w:val="24"/>
          <w:szCs w:val="24"/>
        </w:rPr>
        <w:t>(</w:t>
      </w:r>
      <w:r w:rsidR="005923CD">
        <w:rPr>
          <w:rFonts w:cs="Calibri"/>
          <w:i/>
          <w:color w:val="222222"/>
          <w:spacing w:val="4"/>
          <w:sz w:val="24"/>
          <w:szCs w:val="24"/>
        </w:rPr>
        <w:t>June 2,</w:t>
      </w:r>
      <w:r w:rsidR="00CB73DE" w:rsidRPr="009E2621">
        <w:rPr>
          <w:rFonts w:cs="Calibri"/>
          <w:i/>
          <w:color w:val="222222"/>
          <w:spacing w:val="4"/>
          <w:sz w:val="24"/>
          <w:szCs w:val="24"/>
        </w:rPr>
        <w:t xml:space="preserve"> 2021</w:t>
      </w:r>
      <w:r w:rsidRPr="009E2621">
        <w:rPr>
          <w:rFonts w:cs="Calibri"/>
          <w:i/>
          <w:color w:val="222222"/>
          <w:spacing w:val="4"/>
          <w:sz w:val="24"/>
          <w:szCs w:val="24"/>
        </w:rPr>
        <w:t>)—</w:t>
      </w:r>
      <w:bookmarkStart w:id="2" w:name="_Hlk64024623"/>
      <w:bookmarkEnd w:id="0"/>
      <w:r w:rsidR="005923CD" w:rsidRPr="00004252">
        <w:t xml:space="preserve">With U.S. employers expected to </w:t>
      </w:r>
      <w:hyperlink r:id="rId7" w:history="1">
        <w:r w:rsidR="005923CD" w:rsidRPr="00004252">
          <w:rPr>
            <w:rStyle w:val="Hyperlink"/>
          </w:rPr>
          <w:t>hire 7.2% more college graduates</w:t>
        </w:r>
      </w:hyperlink>
      <w:r w:rsidR="005923CD" w:rsidRPr="00004252">
        <w:t xml:space="preserve"> from the Class of 2021 compared to 2020 levels, and roughly </w:t>
      </w:r>
      <w:hyperlink r:id="rId8" w:history="1">
        <w:r w:rsidR="005923CD" w:rsidRPr="00914073">
          <w:rPr>
            <w:rStyle w:val="Hyperlink"/>
          </w:rPr>
          <w:t>3.8 million High School graduates</w:t>
        </w:r>
      </w:hyperlink>
      <w:r w:rsidR="005923CD" w:rsidRPr="00004252">
        <w:t xml:space="preserve"> either heading to college in September or entering the labor force this summer, millions of young people are on the move looking to start careers or extend their schooling. </w:t>
      </w:r>
      <w:hyperlink r:id="rId9" w:history="1">
        <w:r w:rsidR="005923CD" w:rsidRPr="00004252">
          <w:rPr>
            <w:rStyle w:val="Hyperlink"/>
          </w:rPr>
          <w:t>Mobile Edge</w:t>
        </w:r>
      </w:hyperlink>
      <w:r w:rsidR="005923CD" w:rsidRPr="00004252">
        <w:t xml:space="preserve"> applauds their nose-to-the-grindstone work ethic while we also recognize graduates need time to play, too. For Generation Z and Millennials, that means videogaming, which continues to </w:t>
      </w:r>
      <w:hyperlink r:id="rId10" w:history="1">
        <w:r w:rsidR="005923CD" w:rsidRPr="00004252">
          <w:rPr>
            <w:rStyle w:val="Hyperlink"/>
          </w:rPr>
          <w:t>surge in popularity</w:t>
        </w:r>
      </w:hyperlink>
      <w:r w:rsidR="005923CD" w:rsidRPr="00004252">
        <w:t xml:space="preserve">. </w:t>
      </w:r>
    </w:p>
    <w:p w14:paraId="1B896592" w14:textId="21655BA0" w:rsidR="005923CD" w:rsidRPr="00004252" w:rsidRDefault="005923CD" w:rsidP="005923CD">
      <w:pPr>
        <w:spacing w:after="120" w:line="252" w:lineRule="auto"/>
      </w:pPr>
      <w:r w:rsidRPr="00004252">
        <w:t xml:space="preserve">“Everybody needs some downtime. No one, no matter their age, should be all work and no play,” says Paul June, </w:t>
      </w:r>
      <w:r w:rsidRPr="00004252">
        <w:rPr>
          <w:rFonts w:cstheme="minorHAnsi"/>
          <w:shd w:val="clear" w:color="auto" w:fill="FFFFFF"/>
        </w:rPr>
        <w:t xml:space="preserve">VP of Marketing for Mobile Edge, a leading manufacturer of protective laptop and gaming console cases, backpacks, and accessories. </w:t>
      </w:r>
      <w:r w:rsidRPr="00004252">
        <w:t>“</w:t>
      </w:r>
      <w:r w:rsidR="00E53FB1" w:rsidRPr="00004252">
        <w:t>One</w:t>
      </w:r>
      <w:r w:rsidR="00E53FB1">
        <w:t xml:space="preserve"> </w:t>
      </w:r>
      <w:r w:rsidR="00E53FB1" w:rsidRPr="00004252">
        <w:t>way</w:t>
      </w:r>
      <w:r w:rsidRPr="00004252">
        <w:t xml:space="preserve"> young people relax these days is through videogaming, and when it comes to gaming, Mobile Edge has just what every new graduate needs to organize, protect, and power their gear.”</w:t>
      </w:r>
    </w:p>
    <w:p w14:paraId="010A4286" w14:textId="77777777" w:rsidR="005923CD" w:rsidRPr="00004252" w:rsidRDefault="005923CD" w:rsidP="005923CD">
      <w:pPr>
        <w:spacing w:after="120" w:line="252" w:lineRule="auto"/>
        <w:rPr>
          <w:rFonts w:cstheme="minorHAnsi"/>
        </w:rPr>
      </w:pPr>
      <w:r w:rsidRPr="00004252">
        <w:t xml:space="preserve">Mobile Edge’s award-winning </w:t>
      </w:r>
      <w:hyperlink r:id="rId11" w:history="1">
        <w:r w:rsidRPr="00004252">
          <w:rPr>
            <w:rStyle w:val="Hyperlink"/>
          </w:rPr>
          <w:t>Core Gaming Backpack</w:t>
        </w:r>
      </w:hyperlink>
      <w:r w:rsidRPr="00004252">
        <w:t xml:space="preserve"> is popular with gamers as their “go-bag” of choice. </w:t>
      </w:r>
      <w:r w:rsidRPr="00004252">
        <w:rPr>
          <w:rFonts w:cstheme="minorHAnsi"/>
        </w:rPr>
        <w:t xml:space="preserve">Roomy and rugged, the Core Gaming Backpack offers abundant storage for laptop and gaming consoles and features plenty of pockets and compartments for cables, chargers, headphones, a gaming mouse, keyboard, and even personal items. It’s pre-wired for a power bank or external battery and is TSA checkpoint-friendly, which makes it perfect for graduates on the go. One version of the </w:t>
      </w:r>
      <w:hyperlink r:id="rId12" w:history="1">
        <w:r w:rsidRPr="00004252">
          <w:rPr>
            <w:rStyle w:val="Hyperlink"/>
            <w:rFonts w:cstheme="minorHAnsi"/>
          </w:rPr>
          <w:t>Core Gaming Backpack</w:t>
        </w:r>
      </w:hyperlink>
      <w:r w:rsidRPr="00004252">
        <w:rPr>
          <w:rFonts w:cstheme="minorHAnsi"/>
        </w:rPr>
        <w:t xml:space="preserve"> even features a hook and loop panel for displaying school and team badges and patches.</w:t>
      </w:r>
    </w:p>
    <w:p w14:paraId="01A6AFCD" w14:textId="77777777" w:rsidR="005923CD" w:rsidRPr="00004252" w:rsidRDefault="005923CD" w:rsidP="005923CD">
      <w:pPr>
        <w:spacing w:after="120" w:line="252" w:lineRule="auto"/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004252">
        <w:t xml:space="preserve">Couple the </w:t>
      </w:r>
      <w:r w:rsidRPr="00004252">
        <w:rPr>
          <w:b/>
          <w:bCs/>
        </w:rPr>
        <w:t>Core Gaming Backpack</w:t>
      </w:r>
      <w:r w:rsidRPr="00004252">
        <w:t xml:space="preserve"> with our powerful </w:t>
      </w:r>
      <w:hyperlink r:id="rId13" w:history="1">
        <w:r w:rsidRPr="00004252">
          <w:rPr>
            <w:rStyle w:val="Hyperlink"/>
            <w:rFonts w:cstheme="minorHAnsi"/>
          </w:rPr>
          <w:t>Core Power AC USB 27,000mAh Portable Laptop Charger</w:t>
        </w:r>
      </w:hyperlink>
      <w:r w:rsidRPr="00004252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and you’ve got the makings of a great gift package for your graduate. </w:t>
      </w:r>
    </w:p>
    <w:p w14:paraId="72B309E3" w14:textId="77777777" w:rsidR="005923CD" w:rsidRPr="00004252" w:rsidRDefault="005923CD" w:rsidP="005923CD">
      <w:pPr>
        <w:spacing w:after="120" w:line="252" w:lineRule="auto"/>
        <w:rPr>
          <w:rFonts w:cstheme="minorHAnsi"/>
        </w:rPr>
      </w:pPr>
      <w:r w:rsidRPr="00004252">
        <w:rPr>
          <w:rFonts w:cstheme="minorHAnsi"/>
          <w:shd w:val="clear" w:color="auto" w:fill="FFFFFF"/>
        </w:rPr>
        <w:t xml:space="preserve">Delivering an incredible 85 watts, the </w:t>
      </w:r>
      <w:r w:rsidRPr="00004252">
        <w:rPr>
          <w:rFonts w:cstheme="minorHAnsi"/>
          <w:b/>
          <w:bCs/>
          <w:shd w:val="clear" w:color="auto" w:fill="FFFFFF"/>
        </w:rPr>
        <w:t xml:space="preserve">Core Power AC USB 27,000mAh Power </w:t>
      </w:r>
      <w:r w:rsidRPr="00004252">
        <w:rPr>
          <w:rStyle w:val="Hyperlink"/>
          <w:rFonts w:cstheme="minorHAnsi"/>
          <w:b/>
          <w:bCs/>
          <w:color w:val="auto"/>
          <w:u w:val="none"/>
          <w:shd w:val="clear" w:color="auto" w:fill="FFFFFF"/>
        </w:rPr>
        <w:t>Bank</w:t>
      </w:r>
      <w:r w:rsidRPr="00004252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provides mobile power for a wide range of devices, including smartphones, tablets, and even laptops and gaming consoles—and with its</w:t>
      </w:r>
      <w:r w:rsidRPr="00004252">
        <w:rPr>
          <w:rFonts w:cstheme="minorHAnsi"/>
          <w:shd w:val="clear" w:color="auto" w:fill="FFFFFF"/>
        </w:rPr>
        <w:t xml:space="preserve"> universal AC outlet, no special adapters are needed.</w:t>
      </w:r>
      <w:r w:rsidRPr="00004252">
        <w:rPr>
          <w:rFonts w:cstheme="minorHAnsi"/>
        </w:rPr>
        <w:t xml:space="preserve"> </w:t>
      </w:r>
      <w:r w:rsidRPr="00004252">
        <w:rPr>
          <w:rFonts w:cstheme="minorHAnsi"/>
          <w:shd w:val="clear" w:color="auto" w:fill="FFFFFF"/>
        </w:rPr>
        <w:t>Lightweight, compact, and durable, it slips easily into laptop bags or backpacks and meets FAA</w:t>
      </w:r>
      <w:r w:rsidRPr="00004252">
        <w:rPr>
          <w:rFonts w:cstheme="minorHAnsi"/>
        </w:rPr>
        <w:t xml:space="preserve"> </w:t>
      </w:r>
      <w:hyperlink r:id="rId14" w:history="1">
        <w:r w:rsidRPr="00004252">
          <w:rPr>
            <w:rStyle w:val="Hyperlink"/>
            <w:rFonts w:cstheme="minorHAnsi"/>
          </w:rPr>
          <w:t>carry-on requirements for lithium-ion batteries</w:t>
        </w:r>
      </w:hyperlink>
      <w:r w:rsidRPr="00004252">
        <w:rPr>
          <w:rFonts w:cstheme="minorHAnsi"/>
        </w:rPr>
        <w:t>.</w:t>
      </w:r>
    </w:p>
    <w:p w14:paraId="598F3A91" w14:textId="77777777" w:rsidR="005923CD" w:rsidRPr="00004252" w:rsidRDefault="005923CD" w:rsidP="005923CD">
      <w:pPr>
        <w:spacing w:after="120" w:line="252" w:lineRule="auto"/>
      </w:pPr>
      <w:r w:rsidRPr="00004252">
        <w:t>You can complete your graduate’s gaming set up with our</w:t>
      </w:r>
      <w:r w:rsidRPr="00004252">
        <w:rPr>
          <w:rFonts w:cs="Calibri"/>
          <w:color w:val="FF0000"/>
        </w:rPr>
        <w:t xml:space="preserve"> </w:t>
      </w:r>
      <w:hyperlink r:id="rId15" w:history="1">
        <w:r w:rsidRPr="00004252">
          <w:rPr>
            <w:rStyle w:val="Hyperlink"/>
            <w:rFonts w:cs="Calibri"/>
          </w:rPr>
          <w:t>All-in-One USB-C Adapter Hub</w:t>
        </w:r>
      </w:hyperlink>
      <w:r w:rsidRPr="00004252">
        <w:rPr>
          <w:rFonts w:cs="Calibri"/>
        </w:rPr>
        <w:t xml:space="preserve"> p</w:t>
      </w:r>
      <w:r w:rsidRPr="00004252">
        <w:t xml:space="preserve">lus our </w:t>
      </w:r>
      <w:hyperlink r:id="rId16" w:history="1">
        <w:r w:rsidRPr="00004252">
          <w:rPr>
            <w:rStyle w:val="Hyperlink"/>
          </w:rPr>
          <w:t>Core Gaming Mouse Mat XL</w:t>
        </w:r>
      </w:hyperlink>
      <w:r w:rsidRPr="00004252">
        <w:t xml:space="preserve">, and </w:t>
      </w:r>
      <w:hyperlink r:id="rId17" w:history="1">
        <w:r w:rsidRPr="00004252">
          <w:rPr>
            <w:rStyle w:val="Hyperlink"/>
          </w:rPr>
          <w:t>Core Gel Keyboard Wrist Rest</w:t>
        </w:r>
      </w:hyperlink>
      <w:r w:rsidRPr="00004252">
        <w:t>.</w:t>
      </w:r>
    </w:p>
    <w:p w14:paraId="66C6A9F6" w14:textId="77777777" w:rsidR="005923CD" w:rsidRPr="00004252" w:rsidRDefault="005923CD" w:rsidP="005923CD">
      <w:pPr>
        <w:spacing w:after="120" w:line="252" w:lineRule="auto"/>
        <w:rPr>
          <w:rFonts w:cs="Calibri"/>
        </w:rPr>
      </w:pPr>
      <w:r w:rsidRPr="00004252">
        <w:rPr>
          <w:rFonts w:cs="Calibri"/>
        </w:rPr>
        <w:lastRenderedPageBreak/>
        <w:t>The</w:t>
      </w:r>
      <w:r w:rsidRPr="00004252">
        <w:rPr>
          <w:rFonts w:cs="Calibri"/>
          <w:color w:val="FF0000"/>
        </w:rPr>
        <w:t xml:space="preserve"> </w:t>
      </w:r>
      <w:r w:rsidRPr="00004252">
        <w:rPr>
          <w:rFonts w:cs="Calibri"/>
          <w:b/>
          <w:bCs/>
        </w:rPr>
        <w:t>All-in-One USB-C Adapter Hub</w:t>
      </w:r>
      <w:r w:rsidRPr="00004252">
        <w:rPr>
          <w:rFonts w:cs="Calibri"/>
        </w:rPr>
        <w:t xml:space="preserve"> turns a single USB-C Port into a powerhouse workstation. It securely connects most devices and/or peripherals to a laptop or tablet via a durable USB-C Cable, plus provides 4K HDMI Video Output, an SD/Micro SD Card Reader, and High Speed 2 USB ports for 5GB data transfer. </w:t>
      </w:r>
    </w:p>
    <w:p w14:paraId="6E7321AC" w14:textId="4878BD5A" w:rsidR="005923CD" w:rsidRPr="00004252" w:rsidRDefault="005923CD" w:rsidP="005923CD">
      <w:pPr>
        <w:spacing w:after="120" w:line="252" w:lineRule="auto"/>
      </w:pPr>
      <w:r w:rsidRPr="00004252">
        <w:t xml:space="preserve">The </w:t>
      </w:r>
      <w:r w:rsidRPr="00004252">
        <w:rPr>
          <w:b/>
          <w:bCs/>
        </w:rPr>
        <w:t>Core Gaming Mouse Mat XL</w:t>
      </w:r>
      <w:r w:rsidRPr="00004252">
        <w:t xml:space="preserve"> is a pro-style precision gaming mouse mat made of an ultra-smooth fabric designed to optimize mouse performance. At 32.5″ x 15″</w:t>
      </w:r>
      <w:r w:rsidR="00E53FB1">
        <w:t>,</w:t>
      </w:r>
      <w:r w:rsidRPr="00004252">
        <w:t xml:space="preserve"> it can easily accommodate a gaming mouse and keyboard.</w:t>
      </w:r>
    </w:p>
    <w:p w14:paraId="51DFC57C" w14:textId="77777777" w:rsidR="005923CD" w:rsidRPr="00004252" w:rsidRDefault="005923CD" w:rsidP="005923CD">
      <w:pPr>
        <w:spacing w:after="120" w:line="252" w:lineRule="auto"/>
        <w:rPr>
          <w:rFonts w:cstheme="minorHAnsi"/>
        </w:rPr>
      </w:pPr>
      <w:r w:rsidRPr="00004252">
        <w:rPr>
          <w:rFonts w:cstheme="minorHAnsi"/>
        </w:rPr>
        <w:t xml:space="preserve">The 18.5” </w:t>
      </w:r>
      <w:r w:rsidRPr="00004252">
        <w:rPr>
          <w:rFonts w:cstheme="minorHAnsi"/>
          <w:b/>
          <w:bCs/>
        </w:rPr>
        <w:t>Core Gel Wrist Rest</w:t>
      </w:r>
      <w:r w:rsidRPr="00004252">
        <w:rPr>
          <w:rFonts w:cstheme="minorHAnsi"/>
        </w:rPr>
        <w:t xml:space="preserve"> provides comfortable cushioning and support for demanding gamers who use full-sized keyboards. Built to last, it features anti-fray stitching and is made from an easy-to-clean fabric cover.</w:t>
      </w:r>
    </w:p>
    <w:p w14:paraId="47AC2CEA" w14:textId="77777777" w:rsidR="005923CD" w:rsidRPr="00CE05D4" w:rsidRDefault="005923CD" w:rsidP="005923CD">
      <w:pPr>
        <w:spacing w:after="120" w:line="252" w:lineRule="auto"/>
        <w:rPr>
          <w:b/>
          <w:bCs/>
          <w:sz w:val="28"/>
          <w:szCs w:val="28"/>
        </w:rPr>
      </w:pPr>
      <w:r w:rsidRPr="00CE05D4">
        <w:rPr>
          <w:b/>
          <w:bCs/>
          <w:sz w:val="28"/>
          <w:szCs w:val="28"/>
        </w:rPr>
        <w:t>About Mobile Edge</w:t>
      </w:r>
    </w:p>
    <w:p w14:paraId="3343EA38" w14:textId="77777777" w:rsidR="005923CD" w:rsidRPr="00F56751" w:rsidRDefault="005923CD" w:rsidP="005923CD">
      <w:pPr>
        <w:spacing w:after="120" w:line="252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F56751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18" w:history="1">
        <w:r w:rsidRPr="00F56751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F56751">
        <w:rPr>
          <w:rFonts w:eastAsia="Trebuchet MS" w:cstheme="minorHAnsi"/>
          <w:iCs/>
          <w:color w:val="000000"/>
          <w:spacing w:val="4"/>
        </w:rPr>
        <w:t xml:space="preserve">, </w:t>
      </w:r>
      <w:hyperlink r:id="rId19" w:history="1">
        <w:r w:rsidRPr="00F56751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F56751">
        <w:rPr>
          <w:rFonts w:eastAsia="Trebuchet MS" w:cstheme="minorHAnsi"/>
          <w:iCs/>
          <w:color w:val="000000"/>
          <w:spacing w:val="4"/>
        </w:rPr>
        <w:t xml:space="preserve">, </w:t>
      </w:r>
      <w:hyperlink r:id="rId20" w:history="1">
        <w:r w:rsidRPr="00F56751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F56751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21" w:history="1">
        <w:r w:rsidRPr="00F56751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F56751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A3F24E" w14:textId="4F7D3EAF" w:rsidR="00E83760" w:rsidRPr="00F56751" w:rsidRDefault="005923CD" w:rsidP="005923CD">
      <w:pPr>
        <w:spacing w:after="120" w:line="252" w:lineRule="auto"/>
        <w:jc w:val="center"/>
        <w:rPr>
          <w:rFonts w:cstheme="minorHAnsi"/>
        </w:rPr>
      </w:pPr>
      <w:r w:rsidRPr="00F56751">
        <w:rPr>
          <w:rFonts w:cstheme="minorHAnsi"/>
          <w:bCs/>
          <w:i/>
          <w:spacing w:val="4"/>
        </w:rPr>
        <w:t>#   #   #</w:t>
      </w:r>
    </w:p>
    <w:bookmarkEnd w:id="2"/>
    <w:p w14:paraId="2B5ADD00" w14:textId="77777777" w:rsidR="00E83760" w:rsidRPr="009E2621" w:rsidRDefault="00E83760" w:rsidP="00150101">
      <w:pPr>
        <w:spacing w:after="120" w:line="252" w:lineRule="auto"/>
        <w:rPr>
          <w:rFonts w:cstheme="minorHAnsi"/>
          <w:sz w:val="24"/>
          <w:szCs w:val="24"/>
        </w:rPr>
      </w:pPr>
    </w:p>
    <w:sectPr w:rsidR="00E83760" w:rsidRPr="009E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4CA3"/>
    <w:multiLevelType w:val="hybridMultilevel"/>
    <w:tmpl w:val="99C8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4CF8"/>
    <w:multiLevelType w:val="hybridMultilevel"/>
    <w:tmpl w:val="FAF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442A"/>
    <w:rsid w:val="000260E5"/>
    <w:rsid w:val="000268FE"/>
    <w:rsid w:val="0003734E"/>
    <w:rsid w:val="00050D07"/>
    <w:rsid w:val="0005536B"/>
    <w:rsid w:val="000607CF"/>
    <w:rsid w:val="00065492"/>
    <w:rsid w:val="000661B3"/>
    <w:rsid w:val="00081981"/>
    <w:rsid w:val="000829EE"/>
    <w:rsid w:val="000B210E"/>
    <w:rsid w:val="000C136B"/>
    <w:rsid w:val="001007DC"/>
    <w:rsid w:val="00137AF2"/>
    <w:rsid w:val="00150101"/>
    <w:rsid w:val="00162A6A"/>
    <w:rsid w:val="00193CCC"/>
    <w:rsid w:val="001A547C"/>
    <w:rsid w:val="001B20E0"/>
    <w:rsid w:val="001E3DAA"/>
    <w:rsid w:val="001F7537"/>
    <w:rsid w:val="00255DFB"/>
    <w:rsid w:val="002615D7"/>
    <w:rsid w:val="00264D50"/>
    <w:rsid w:val="00267343"/>
    <w:rsid w:val="00286B6C"/>
    <w:rsid w:val="00290B2A"/>
    <w:rsid w:val="002A316C"/>
    <w:rsid w:val="002B2F1B"/>
    <w:rsid w:val="002D46AB"/>
    <w:rsid w:val="002E4EA5"/>
    <w:rsid w:val="002E5C88"/>
    <w:rsid w:val="0032655A"/>
    <w:rsid w:val="003333E5"/>
    <w:rsid w:val="003504C0"/>
    <w:rsid w:val="00355FE1"/>
    <w:rsid w:val="00363C1D"/>
    <w:rsid w:val="003920DC"/>
    <w:rsid w:val="003A0320"/>
    <w:rsid w:val="003B2A95"/>
    <w:rsid w:val="003F13DE"/>
    <w:rsid w:val="004143A1"/>
    <w:rsid w:val="00414A98"/>
    <w:rsid w:val="0042270D"/>
    <w:rsid w:val="00424A05"/>
    <w:rsid w:val="00436658"/>
    <w:rsid w:val="004644CE"/>
    <w:rsid w:val="00474267"/>
    <w:rsid w:val="004C47EF"/>
    <w:rsid w:val="004D5125"/>
    <w:rsid w:val="00511F70"/>
    <w:rsid w:val="00547AD8"/>
    <w:rsid w:val="0056105B"/>
    <w:rsid w:val="00565713"/>
    <w:rsid w:val="005912F7"/>
    <w:rsid w:val="005923CD"/>
    <w:rsid w:val="005A770C"/>
    <w:rsid w:val="005C3D70"/>
    <w:rsid w:val="005D1016"/>
    <w:rsid w:val="005F30AC"/>
    <w:rsid w:val="005F4247"/>
    <w:rsid w:val="005F71CA"/>
    <w:rsid w:val="006036A9"/>
    <w:rsid w:val="00611B34"/>
    <w:rsid w:val="006144D6"/>
    <w:rsid w:val="00662478"/>
    <w:rsid w:val="006625F9"/>
    <w:rsid w:val="00665B1A"/>
    <w:rsid w:val="00687EDB"/>
    <w:rsid w:val="006A7730"/>
    <w:rsid w:val="006D34C2"/>
    <w:rsid w:val="006F2EDD"/>
    <w:rsid w:val="00722CAB"/>
    <w:rsid w:val="0073535D"/>
    <w:rsid w:val="00751E19"/>
    <w:rsid w:val="00770408"/>
    <w:rsid w:val="007A5346"/>
    <w:rsid w:val="007C4547"/>
    <w:rsid w:val="007C72FC"/>
    <w:rsid w:val="007D507D"/>
    <w:rsid w:val="007D5D34"/>
    <w:rsid w:val="008243FC"/>
    <w:rsid w:val="008400D0"/>
    <w:rsid w:val="0087727F"/>
    <w:rsid w:val="008D483C"/>
    <w:rsid w:val="008F5A0E"/>
    <w:rsid w:val="00901E72"/>
    <w:rsid w:val="00914073"/>
    <w:rsid w:val="009271B1"/>
    <w:rsid w:val="00961397"/>
    <w:rsid w:val="0099054E"/>
    <w:rsid w:val="009E2621"/>
    <w:rsid w:val="009E6C7A"/>
    <w:rsid w:val="009F6CF9"/>
    <w:rsid w:val="00A22360"/>
    <w:rsid w:val="00A22A5F"/>
    <w:rsid w:val="00A27450"/>
    <w:rsid w:val="00A44D1F"/>
    <w:rsid w:val="00A748AC"/>
    <w:rsid w:val="00A861B5"/>
    <w:rsid w:val="00A87546"/>
    <w:rsid w:val="00AA16B8"/>
    <w:rsid w:val="00AA6136"/>
    <w:rsid w:val="00AB4364"/>
    <w:rsid w:val="00B40A49"/>
    <w:rsid w:val="00B52125"/>
    <w:rsid w:val="00BF59D6"/>
    <w:rsid w:val="00C47CDC"/>
    <w:rsid w:val="00C55CE2"/>
    <w:rsid w:val="00C569D5"/>
    <w:rsid w:val="00C7288C"/>
    <w:rsid w:val="00C82447"/>
    <w:rsid w:val="00C8667D"/>
    <w:rsid w:val="00C97FC8"/>
    <w:rsid w:val="00CB4F0A"/>
    <w:rsid w:val="00CB5D3D"/>
    <w:rsid w:val="00CB73DE"/>
    <w:rsid w:val="00CD4B8B"/>
    <w:rsid w:val="00CE05D4"/>
    <w:rsid w:val="00CE09E4"/>
    <w:rsid w:val="00D04FB1"/>
    <w:rsid w:val="00D20A4D"/>
    <w:rsid w:val="00D33A86"/>
    <w:rsid w:val="00D41CCD"/>
    <w:rsid w:val="00D472D8"/>
    <w:rsid w:val="00D74BAD"/>
    <w:rsid w:val="00D87A7D"/>
    <w:rsid w:val="00DB200D"/>
    <w:rsid w:val="00DC0086"/>
    <w:rsid w:val="00DE244D"/>
    <w:rsid w:val="00DF0453"/>
    <w:rsid w:val="00DF1482"/>
    <w:rsid w:val="00E20B41"/>
    <w:rsid w:val="00E469CD"/>
    <w:rsid w:val="00E53FB1"/>
    <w:rsid w:val="00E62254"/>
    <w:rsid w:val="00E83760"/>
    <w:rsid w:val="00E95867"/>
    <w:rsid w:val="00EB5B21"/>
    <w:rsid w:val="00F137CF"/>
    <w:rsid w:val="00F27B33"/>
    <w:rsid w:val="00F3551D"/>
    <w:rsid w:val="00F56751"/>
    <w:rsid w:val="00F77103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fastfacts/display.asp?id=372" TargetMode="External"/><Relationship Id="rId13" Type="http://schemas.openxmlformats.org/officeDocument/2006/relationships/hyperlink" Target="https://www.mobileedge.com/core-power-ac-27000-charger/" TargetMode="External"/><Relationship Id="rId18" Type="http://schemas.openxmlformats.org/officeDocument/2006/relationships/hyperlink" Target="https://www.mobileedge.com/collections/business-profession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collections/gaming-collection/" TargetMode="External"/><Relationship Id="rId7" Type="http://schemas.openxmlformats.org/officeDocument/2006/relationships/hyperlink" Target="https://www.naceweb.org/job-market/trends-and-predictions/college-hiring-rebounds-to-increase-7-point-2-percent" TargetMode="External"/><Relationship Id="rId12" Type="http://schemas.openxmlformats.org/officeDocument/2006/relationships/hyperlink" Target="https://www.mobileedge.com/core-gaming-backpack-velcro-18/" TargetMode="External"/><Relationship Id="rId17" Type="http://schemas.openxmlformats.org/officeDocument/2006/relationships/hyperlink" Target="https://www.mobileedge.com/mobile-edge-core-gaming-18-5-gel-wrist-r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me-core-gaming-mouse-mat-xl/" TargetMode="External"/><Relationship Id="rId20" Type="http://schemas.openxmlformats.org/officeDocument/2006/relationships/hyperlink" Target="https://www.mobileedge.com/collections/elementry-high-school-college-graduat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core-gaming-products/core-gaming-laptop-cases-and-bags-by-mobile-edge/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all-in-one-usb-c-adapter-hu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zoo.com/insights/articles/newzoos-games-trends-to-watch-in-2021/" TargetMode="External"/><Relationship Id="rId19" Type="http://schemas.openxmlformats.org/officeDocument/2006/relationships/hyperlink" Target="https://www.mobileedge.com/collections/personalities/lifesty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" TargetMode="External"/><Relationship Id="rId14" Type="http://schemas.openxmlformats.org/officeDocument/2006/relationships/hyperlink" Target="https://www.faa.gov/hazmat/packsafe/more_info/?hazmat=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dcterms:created xsi:type="dcterms:W3CDTF">2021-05-27T00:46:00Z</dcterms:created>
  <dcterms:modified xsi:type="dcterms:W3CDTF">2021-05-27T00:46:00Z</dcterms:modified>
</cp:coreProperties>
</file>